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9D" w:rsidRPr="00702C9D" w:rsidRDefault="00702C9D" w:rsidP="00702C9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702C9D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Пушкинская карта</w:t>
      </w:r>
    </w:p>
    <w:p w:rsidR="00702C9D" w:rsidRPr="00702C9D" w:rsidRDefault="00702C9D" w:rsidP="00702C9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2C9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21C7D">
        <w:rPr>
          <w:rFonts w:ascii="Arial" w:hAnsi="Arial" w:cs="Arial"/>
          <w:shd w:val="clear" w:color="auto" w:fill="FFFFFF"/>
        </w:rPr>
        <w:t>ИНФОРМАЦИЯ о программе «Пушкинская карта»</w:t>
      </w:r>
      <w:bookmarkStart w:id="0" w:name="_GoBack"/>
      <w:bookmarkEnd w:id="0"/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В соответствии с постановлением Правительства Российской Федерации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 8 сентября 2021 г. </w:t>
      </w:r>
      <w:proofErr w:type="gramStart"/>
      <w:r w:rsidRPr="00702C9D">
        <w:rPr>
          <w:rFonts w:ascii="Arial" w:eastAsia="Times New Roman" w:hAnsi="Arial" w:cs="Arial"/>
          <w:sz w:val="24"/>
          <w:szCs w:val="24"/>
          <w:lang w:eastAsia="ru-RU"/>
        </w:rPr>
        <w:t>№ 1521 (далее – Постановление) в качестве меры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социальной поддержки с 1 сентября 2021 г. предусмотрена выплата гражданам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 в возрасте от 14 до 22 лет в 2021 году в размере 3 тыс.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рублей, с 2022 года – 5 тыс. рублей в целях посещения ими мероприятий,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проводимых организациями культуры.</w:t>
      </w:r>
      <w:proofErr w:type="gramEnd"/>
      <w:r w:rsidRPr="00702C9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Указанным Постановлением утверждены «Правила реализации мер по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социальной поддержке молодежи в возрасте от 14 до 22 лет для повышения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доступности организаций культуры», которые устанавливают порядок и условия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реализации программы социальной поддержки молодежи в возрасте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от 14 до 22 лет для повышения доступности организаций культуры «Пушкинская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карта» (далее – программа «Пушкинская карта»).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Для участия в программе «Пушкинская карта» необходимо: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1. Зарегистрироваться на портале «</w:t>
      </w:r>
      <w:proofErr w:type="spellStart"/>
      <w:r w:rsidRPr="00702C9D">
        <w:rPr>
          <w:rFonts w:ascii="Arial" w:eastAsia="Times New Roman" w:hAnsi="Arial" w:cs="Arial"/>
          <w:sz w:val="24"/>
          <w:szCs w:val="24"/>
          <w:lang w:eastAsia="ru-RU"/>
        </w:rPr>
        <w:t>Госуслуги</w:t>
      </w:r>
      <w:proofErr w:type="spellEnd"/>
      <w:r w:rsidRPr="00702C9D">
        <w:rPr>
          <w:rFonts w:ascii="Arial" w:eastAsia="Times New Roman" w:hAnsi="Arial" w:cs="Arial"/>
          <w:sz w:val="24"/>
          <w:szCs w:val="24"/>
          <w:lang w:eastAsia="ru-RU"/>
        </w:rPr>
        <w:t>».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2. Подтвердить учетную запись.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3. Установить мобильное приложение «</w:t>
      </w:r>
      <w:proofErr w:type="spellStart"/>
      <w:r w:rsidRPr="00702C9D">
        <w:rPr>
          <w:rFonts w:ascii="Arial" w:eastAsia="Times New Roman" w:hAnsi="Arial" w:cs="Arial"/>
          <w:sz w:val="24"/>
          <w:szCs w:val="24"/>
          <w:lang w:eastAsia="ru-RU"/>
        </w:rPr>
        <w:t>Госуслуги</w:t>
      </w:r>
      <w:proofErr w:type="gramStart"/>
      <w:r w:rsidRPr="00702C9D">
        <w:rPr>
          <w:rFonts w:ascii="Arial" w:eastAsia="Times New Roman" w:hAnsi="Arial" w:cs="Arial"/>
          <w:sz w:val="24"/>
          <w:szCs w:val="24"/>
          <w:lang w:eastAsia="ru-RU"/>
        </w:rPr>
        <w:t>.К</w:t>
      </w:r>
      <w:proofErr w:type="gramEnd"/>
      <w:r w:rsidRPr="00702C9D">
        <w:rPr>
          <w:rFonts w:ascii="Arial" w:eastAsia="Times New Roman" w:hAnsi="Arial" w:cs="Arial"/>
          <w:sz w:val="24"/>
          <w:szCs w:val="24"/>
          <w:lang w:eastAsia="ru-RU"/>
        </w:rPr>
        <w:t>ультура</w:t>
      </w:r>
      <w:proofErr w:type="spellEnd"/>
      <w:r w:rsidRPr="00702C9D">
        <w:rPr>
          <w:rFonts w:ascii="Arial" w:eastAsia="Times New Roman" w:hAnsi="Arial" w:cs="Arial"/>
          <w:sz w:val="24"/>
          <w:szCs w:val="24"/>
          <w:lang w:eastAsia="ru-RU"/>
        </w:rPr>
        <w:t>».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4. Получить Пушкинскую карту — виртуальную или пластиковую карту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платежной системы «Мир».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5. Выбрать мероприятие из афиши в приложении.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6. Купить билет в приложении, на сайте или в кассе организации </w:t>
      </w:r>
      <w:r w:rsidRPr="00702C9D">
        <w:rPr>
          <w:rFonts w:ascii="Arial" w:eastAsia="Times New Roman" w:hAnsi="Arial" w:cs="Arial"/>
          <w:sz w:val="24"/>
          <w:szCs w:val="24"/>
          <w:lang w:eastAsia="ru-RU"/>
        </w:rPr>
        <w:br/>
        <w:t>культуры.</w:t>
      </w:r>
    </w:p>
    <w:p w:rsidR="00601ACB" w:rsidRDefault="00601ACB"/>
    <w:sectPr w:rsidR="0060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53"/>
    <w:rsid w:val="00446253"/>
    <w:rsid w:val="004A4D71"/>
    <w:rsid w:val="00601ACB"/>
    <w:rsid w:val="00702C9D"/>
    <w:rsid w:val="00E2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5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2021-12-08T05:20:00Z</dcterms:created>
  <dcterms:modified xsi:type="dcterms:W3CDTF">2021-12-08T05:22:00Z</dcterms:modified>
</cp:coreProperties>
</file>